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51A66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2EBD718F" wp14:editId="34BA3A5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28922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1039B2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26494D7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7AEDC3D" w14:textId="3C223F83" w:rsidR="00A03FC3" w:rsidRPr="00A03FC3" w:rsidRDefault="005C19C8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A43EBB8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4AB6F0B2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673CCA5B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D5FB230" w14:textId="5B87AB02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9377A1">
        <w:rPr>
          <w:rFonts w:ascii="Century" w:hAnsi="Century"/>
          <w:b/>
          <w:sz w:val="28"/>
          <w:szCs w:val="28"/>
        </w:rPr>
        <w:t>Заверешицького</w:t>
      </w:r>
      <w:proofErr w:type="spellEnd"/>
      <w:r w:rsidR="001A5D40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2B4399DB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5B7225CC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9377A1">
        <w:rPr>
          <w:rFonts w:ascii="Century" w:hAnsi="Century"/>
          <w:sz w:val="28"/>
          <w:szCs w:val="28"/>
        </w:rPr>
        <w:t>Заверешицького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4520E8A3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1A8993C7" w14:textId="77777777" w:rsidR="00C22D60" w:rsidRDefault="00C22D60" w:rsidP="005C19C8">
      <w:pPr>
        <w:tabs>
          <w:tab w:val="left" w:pos="3287"/>
        </w:tabs>
        <w:spacing w:after="0" w:line="24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2AF6F59D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5F3943FA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9377A1">
        <w:rPr>
          <w:rFonts w:ascii="Century" w:hAnsi="Century"/>
          <w:sz w:val="28"/>
          <w:szCs w:val="28"/>
          <w:lang w:val="uk-UA" w:eastAsia="uk-UA"/>
        </w:rPr>
        <w:t>Заверешицького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9377A1">
        <w:rPr>
          <w:rFonts w:ascii="Century" w:hAnsi="Century"/>
          <w:sz w:val="28"/>
          <w:szCs w:val="28"/>
          <w:lang w:val="uk-UA" w:eastAsia="uk-UA"/>
        </w:rPr>
        <w:t>Виздрика</w:t>
      </w:r>
      <w:proofErr w:type="spellEnd"/>
      <w:r w:rsidR="009377A1">
        <w:rPr>
          <w:rFonts w:ascii="Century" w:hAnsi="Century"/>
          <w:sz w:val="28"/>
          <w:szCs w:val="28"/>
          <w:lang w:val="uk-UA" w:eastAsia="uk-UA"/>
        </w:rPr>
        <w:t xml:space="preserve"> Ігоря Степановича</w:t>
      </w:r>
      <w:r w:rsidR="000F5551">
        <w:rPr>
          <w:rFonts w:ascii="Century" w:hAnsi="Century"/>
          <w:sz w:val="28"/>
          <w:szCs w:val="28"/>
          <w:lang w:val="uk-UA" w:eastAsia="uk-UA"/>
        </w:rPr>
        <w:t xml:space="preserve"> за 2023 рік 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32F1B3A6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D85BB5F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E722413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BDEAA6B" w14:textId="172D15D4" w:rsidR="005C19C8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7AB15AC" w14:textId="77777777" w:rsidR="005C19C8" w:rsidRDefault="005C19C8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1EC89E17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5C19C8">
        <w:rPr>
          <w:rFonts w:ascii="Century" w:hAnsi="Century"/>
          <w:b/>
          <w:color w:val="000000"/>
          <w:sz w:val="28"/>
          <w:szCs w:val="28"/>
        </w:rPr>
        <w:lastRenderedPageBreak/>
        <w:t>З В І Т</w:t>
      </w:r>
    </w:p>
    <w:p w14:paraId="11658949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5C19C8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5C19C8">
        <w:rPr>
          <w:rFonts w:ascii="Century" w:hAnsi="Century"/>
          <w:b/>
          <w:color w:val="000000"/>
          <w:sz w:val="28"/>
          <w:szCs w:val="28"/>
        </w:rPr>
        <w:t>Заверешицького</w:t>
      </w:r>
      <w:proofErr w:type="spellEnd"/>
      <w:r w:rsidRPr="005C19C8">
        <w:rPr>
          <w:rFonts w:ascii="Century" w:hAnsi="Century"/>
          <w:b/>
          <w:color w:val="000000"/>
          <w:sz w:val="28"/>
          <w:szCs w:val="28"/>
        </w:rPr>
        <w:t xml:space="preserve">  </w:t>
      </w:r>
      <w:proofErr w:type="spellStart"/>
      <w:r w:rsidRPr="005C19C8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5C19C8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7F508072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E5C87D4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ab/>
      </w:r>
    </w:p>
    <w:p w14:paraId="4ED3B7F1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   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Заверешицький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4 населених пунктів:                      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с.Повітно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с.Залужжя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і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с.Зушиці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</w:t>
      </w:r>
    </w:p>
    <w:p w14:paraId="2B446FEB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7B865C44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Населення нашого округу станом на 01.01.2022 року становить 2 730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., дворів – 1004, а саме:</w:t>
      </w:r>
    </w:p>
    <w:p w14:paraId="6C8E8AFF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-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- 1495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., 523 двори. </w:t>
      </w:r>
    </w:p>
    <w:p w14:paraId="337740DD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-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 населення   852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 , двори- 319  ,</w:t>
      </w:r>
    </w:p>
    <w:p w14:paraId="01002B3E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- с. Залужжя населення 237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 двори 93,</w:t>
      </w:r>
    </w:p>
    <w:p w14:paraId="7E878B8A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-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Зушиці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населення 146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., двори 69.</w:t>
      </w:r>
    </w:p>
    <w:p w14:paraId="310118CF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   У 2021 році померло 48 особи, народилось 18 жителі села. На території округу функціонують наступні установи: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Заверещицький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НВК І-ІІІ ст. "Берегиня", де навчається 211 учні,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Заверешицька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дошкільна група на 28 місць,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Повітненська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ЗОШ І-ІІ ступенів, де навчається 126 дитини, Народний Дім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Народний дім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Народний дім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Зушиці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бібліотека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бібліотека  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які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ваходять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до складу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Мшанського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центру дозвілля та надання культурних послуг, ФАП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Заверешицька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амбулаторія сімейної медицини.</w:t>
      </w:r>
    </w:p>
    <w:p w14:paraId="12217CF7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14:paraId="29C3D950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брав участь у засіданнях виконавчого комітету  та  сесії Городоцької міської ради ;</w:t>
      </w:r>
    </w:p>
    <w:p w14:paraId="597493C6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брав участь у роботі депутатських комісій міської ради;</w:t>
      </w:r>
    </w:p>
    <w:p w14:paraId="6855F83B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щодня здійснюю прийом громадян, які звертаються з проблемами різного характеру. Надаю рекомендації та консультації, зокрема у сфері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соцзахисту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, освіти, культури, житлово - комунального господарства, медичної допомоги, успадкування майна та ін. Дуже багато питань щодо оформлення та призначення житлової субсидії.</w:t>
      </w:r>
    </w:p>
    <w:p w14:paraId="4520DF74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видав 834 довідку різного характеру ( витяг про зареєстрованих осіб, витяг з реєстру територіальних громад, витяг з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погосподарської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книги, про останнє місце проживання померлого, про приналежність до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.)</w:t>
      </w:r>
    </w:p>
    <w:p w14:paraId="19292DD3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вчинено 56 нотаріальних дій ( 9 заповітів, 5 дублікатів заповіту,                             12 довіреностей, 30 засвідчення підпису);</w:t>
      </w:r>
    </w:p>
    <w:p w14:paraId="5BCFB278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своїм мешканцям надавав допомогу в написанні заяв на виконком та сесію ради, допомагав у оформленні заяв і декларацій для подання на субсидію та соціальних допомог.</w:t>
      </w:r>
    </w:p>
    <w:p w14:paraId="49FE95FC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lastRenderedPageBreak/>
        <w:t>вносив інформацію  до  Реєстру територіальної громади;</w:t>
      </w:r>
    </w:p>
    <w:p w14:paraId="46CCD012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здійснила реєстрацію місця проживання 27  осіб, зняла з реєстрації 2 осіб;</w:t>
      </w:r>
    </w:p>
    <w:p w14:paraId="3A570F1E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забезпечувала  ведення діловодства ( зареєстровано 160 вихідних документів - серед них 89 акти фактичного проживання особи, 32 вхідних документів);</w:t>
      </w:r>
    </w:p>
    <w:p w14:paraId="38EBBDCD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В січні кожного року готуємо та подаємо звіт про об’єкти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обліку, де подається інформація про чисельність населення, кількість ВРХ , свиней, кіз, коней , дворів, землі закріпленої за господарствами. Цей звіт займає багато часу та зусиль. </w:t>
      </w:r>
    </w:p>
    <w:p w14:paraId="46DD3B63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вів військовий облік на території села, а саме провів звірку картотеки  загального обліку із картотекою 1 відділу Львівського РТЦК та СП, підготував списки та особові справи громадян 2007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вручав повістки військовозобов’язаним у зв’язку з мобілізацією.</w:t>
      </w:r>
    </w:p>
    <w:p w14:paraId="303C1D9B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вів облік землі, вручав повідомлення про сплату земельного податку та податку на нерухоме майно жителям округу. </w:t>
      </w:r>
    </w:p>
    <w:p w14:paraId="0D489895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Допомагаю в оформленні матеріальної допомоги сім’ям, які потребують.</w:t>
      </w:r>
    </w:p>
    <w:p w14:paraId="3512345E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166FC262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  Також упродовж року виконував доручення голови Городоцької міської ради та її виконавчого комітету, виконувала інші обов’язки у межах своїх повноважень. Зокрема здійснював моніторинг благоустрою на території села та вживав заходи для підтримки його в належному стані:</w:t>
      </w:r>
    </w:p>
    <w:p w14:paraId="5880E0F9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підсипання аварійно небезпечних ділянок доріг  піщано-сольовою сумішшю у зимовий період;</w:t>
      </w:r>
    </w:p>
    <w:p w14:paraId="63439336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проведення акції «За чисте довкілля»  у травні та жовтні 2023 року                               ( прибирання від сміття території села, впорядкування клумб, висаджування квітів, впорядкування могили Січових Стрільців,</w:t>
      </w:r>
    </w:p>
    <w:p w14:paraId="327367E5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постійне прибирання на зупинках громадського транспорту та придорожньої смуги. Обкошування трави біля зупинок,</w:t>
      </w:r>
    </w:p>
    <w:p w14:paraId="1065778A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листя.</w:t>
      </w:r>
    </w:p>
    <w:p w14:paraId="1FA79737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було проведено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грейдерування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дорожнього покриття комунальних доріг, проведено підсипку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щебенем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 вулиць Молодіжна,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І.Франка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Січових Стрільців та Залізнична в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Заверешиця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вулиці Шевченка та Бічна Франка у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Повітно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, вулиця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Залужська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у с. Залужжя та вул.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Зушицька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у с. 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Зушиці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>.</w:t>
      </w:r>
    </w:p>
    <w:p w14:paraId="7B60E7A7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проводилось обслуговування вуличного освітлення, де було замінено згорівши лампи на сучасні енергозберігаючі світильники у кількості </w:t>
      </w:r>
      <w:r w:rsidRPr="005C19C8">
        <w:rPr>
          <w:rFonts w:ascii="Century" w:hAnsi="Century"/>
          <w:bCs/>
          <w:color w:val="000000"/>
          <w:sz w:val="28"/>
          <w:szCs w:val="28"/>
        </w:rPr>
        <w:lastRenderedPageBreak/>
        <w:t>40 штук, проведено заміну таймерів на астрономічні у всіх населених пунктах, змонтовано 170 метрів лінії вуличного освітлення з трьома світильниками у с. Залужжя.</w:t>
      </w:r>
    </w:p>
    <w:p w14:paraId="4FA3E73B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здійснював облік та передачу показників лічильників вуличного освітлення,</w:t>
      </w:r>
    </w:p>
    <w:p w14:paraId="5DEA9C1F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>на даний час ведуться перемовини з приватним підприємцем по встановленню  контейнерів для пластику, а також  працюю над складанням списків  для оформлення договорів мешканців на індивідуальні смітники з фірмою "</w:t>
      </w:r>
      <w:proofErr w:type="spellStart"/>
      <w:r w:rsidRPr="005C19C8">
        <w:rPr>
          <w:rFonts w:ascii="Century" w:hAnsi="Century"/>
          <w:bCs/>
          <w:color w:val="000000"/>
          <w:sz w:val="28"/>
          <w:szCs w:val="28"/>
        </w:rPr>
        <w:t>Ековей</w:t>
      </w:r>
      <w:proofErr w:type="spellEnd"/>
      <w:r w:rsidRPr="005C19C8">
        <w:rPr>
          <w:rFonts w:ascii="Century" w:hAnsi="Century"/>
          <w:bCs/>
          <w:color w:val="000000"/>
          <w:sz w:val="28"/>
          <w:szCs w:val="28"/>
        </w:rPr>
        <w:t xml:space="preserve"> Вест менеджмент".</w:t>
      </w:r>
    </w:p>
    <w:p w14:paraId="0C743B5D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  Робота старости непередбачувана, бо не можеш спланувати нічого наперед. Приходиш на роботу і не знаєш які сюрпризи тебе чекають, бо просто з всіма питаннями мешканці звертаються до старости.</w:t>
      </w:r>
    </w:p>
    <w:p w14:paraId="62161A0D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04F25891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5C19C8">
        <w:rPr>
          <w:rFonts w:ascii="Century" w:hAnsi="Century"/>
          <w:bCs/>
          <w:color w:val="000000"/>
          <w:sz w:val="28"/>
          <w:szCs w:val="28"/>
        </w:rPr>
        <w:t xml:space="preserve">    Хочу подякувати міському голові, заступникам голови,  працівникам міської ради та  КП «Міське комунальне господарство», депутату міської ради Я. Сенику за співпрацю, постійну допомогу у роботі та підтримку. </w:t>
      </w:r>
    </w:p>
    <w:p w14:paraId="603C5F1B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7198400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5C19C8">
        <w:rPr>
          <w:rFonts w:ascii="Century" w:hAnsi="Century"/>
          <w:b/>
          <w:color w:val="000000"/>
          <w:sz w:val="28"/>
          <w:szCs w:val="28"/>
        </w:rPr>
        <w:t xml:space="preserve">     </w:t>
      </w:r>
    </w:p>
    <w:p w14:paraId="75E9F750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BC1B93E" w14:textId="77777777" w:rsidR="005C19C8" w:rsidRPr="005C19C8" w:rsidRDefault="005C19C8" w:rsidP="005C19C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29E8A52" w14:textId="77777777" w:rsidR="00F426CA" w:rsidRDefault="00F426CA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83CA99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A428363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4B720AB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06D005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0B2B04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221166B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A65C80F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DB8C257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4045ABF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61A34BD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6663178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984974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EAC014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7B96751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926EB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DBAD6" w14:textId="77777777" w:rsidR="00926EB8" w:rsidRDefault="00926EB8" w:rsidP="00A03FC3">
      <w:pPr>
        <w:spacing w:after="0" w:line="240" w:lineRule="auto"/>
      </w:pPr>
      <w:r>
        <w:separator/>
      </w:r>
    </w:p>
  </w:endnote>
  <w:endnote w:type="continuationSeparator" w:id="0">
    <w:p w14:paraId="67B7D94A" w14:textId="77777777" w:rsidR="00926EB8" w:rsidRDefault="00926EB8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7BD31" w14:textId="77777777" w:rsidR="00926EB8" w:rsidRDefault="00926EB8" w:rsidP="00A03FC3">
      <w:pPr>
        <w:spacing w:after="0" w:line="240" w:lineRule="auto"/>
      </w:pPr>
      <w:r>
        <w:separator/>
      </w:r>
    </w:p>
  </w:footnote>
  <w:footnote w:type="continuationSeparator" w:id="0">
    <w:p w14:paraId="1E69DDD5" w14:textId="77777777" w:rsidR="00926EB8" w:rsidRDefault="00926EB8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930981">
    <w:abstractNumId w:val="5"/>
  </w:num>
  <w:num w:numId="2" w16cid:durableId="1961642109">
    <w:abstractNumId w:val="0"/>
  </w:num>
  <w:num w:numId="3" w16cid:durableId="1848208758">
    <w:abstractNumId w:val="6"/>
  </w:num>
  <w:num w:numId="4" w16cid:durableId="1049690554">
    <w:abstractNumId w:val="4"/>
  </w:num>
  <w:num w:numId="5" w16cid:durableId="974601341">
    <w:abstractNumId w:val="8"/>
  </w:num>
  <w:num w:numId="6" w16cid:durableId="1791240299">
    <w:abstractNumId w:val="1"/>
  </w:num>
  <w:num w:numId="7" w16cid:durableId="711416278">
    <w:abstractNumId w:val="7"/>
  </w:num>
  <w:num w:numId="8" w16cid:durableId="1821187629">
    <w:abstractNumId w:val="2"/>
  </w:num>
  <w:num w:numId="9" w16cid:durableId="1309169784">
    <w:abstractNumId w:val="3"/>
  </w:num>
  <w:num w:numId="10" w16cid:durableId="13374645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7D3C"/>
    <w:rsid w:val="000C778D"/>
    <w:rsid w:val="000C7A4F"/>
    <w:rsid w:val="000F44F5"/>
    <w:rsid w:val="000F5551"/>
    <w:rsid w:val="000F6E56"/>
    <w:rsid w:val="001440FD"/>
    <w:rsid w:val="001647FC"/>
    <w:rsid w:val="001713A6"/>
    <w:rsid w:val="001A5D40"/>
    <w:rsid w:val="001D1D32"/>
    <w:rsid w:val="001E589A"/>
    <w:rsid w:val="001E5A91"/>
    <w:rsid w:val="00201929"/>
    <w:rsid w:val="00205A66"/>
    <w:rsid w:val="00213F71"/>
    <w:rsid w:val="00225311"/>
    <w:rsid w:val="00242A93"/>
    <w:rsid w:val="002649FD"/>
    <w:rsid w:val="00280126"/>
    <w:rsid w:val="002B54C3"/>
    <w:rsid w:val="002F42BD"/>
    <w:rsid w:val="00306427"/>
    <w:rsid w:val="003152D3"/>
    <w:rsid w:val="003165FF"/>
    <w:rsid w:val="0034072F"/>
    <w:rsid w:val="003C030F"/>
    <w:rsid w:val="003D10B6"/>
    <w:rsid w:val="003D6F32"/>
    <w:rsid w:val="003F2012"/>
    <w:rsid w:val="004A37D0"/>
    <w:rsid w:val="004D0687"/>
    <w:rsid w:val="004F76A1"/>
    <w:rsid w:val="0050554E"/>
    <w:rsid w:val="00511CE7"/>
    <w:rsid w:val="00524637"/>
    <w:rsid w:val="00527B73"/>
    <w:rsid w:val="005528DF"/>
    <w:rsid w:val="005853ED"/>
    <w:rsid w:val="005A6820"/>
    <w:rsid w:val="005A743A"/>
    <w:rsid w:val="005B250D"/>
    <w:rsid w:val="005B3D66"/>
    <w:rsid w:val="005C19C8"/>
    <w:rsid w:val="005C6437"/>
    <w:rsid w:val="005E0409"/>
    <w:rsid w:val="0060245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356E"/>
    <w:rsid w:val="00736001"/>
    <w:rsid w:val="0073795B"/>
    <w:rsid w:val="00737F07"/>
    <w:rsid w:val="00755053"/>
    <w:rsid w:val="00760C30"/>
    <w:rsid w:val="00776160"/>
    <w:rsid w:val="007A56E2"/>
    <w:rsid w:val="007B437A"/>
    <w:rsid w:val="007C2506"/>
    <w:rsid w:val="007C7FE2"/>
    <w:rsid w:val="007D4A9D"/>
    <w:rsid w:val="007E3B0D"/>
    <w:rsid w:val="00813D38"/>
    <w:rsid w:val="0083390A"/>
    <w:rsid w:val="00853B2C"/>
    <w:rsid w:val="008574CB"/>
    <w:rsid w:val="00866C0C"/>
    <w:rsid w:val="00892854"/>
    <w:rsid w:val="008C4BC7"/>
    <w:rsid w:val="008E7F00"/>
    <w:rsid w:val="008F60CC"/>
    <w:rsid w:val="00904562"/>
    <w:rsid w:val="00904EDE"/>
    <w:rsid w:val="00914244"/>
    <w:rsid w:val="00926EB8"/>
    <w:rsid w:val="00932738"/>
    <w:rsid w:val="009377A1"/>
    <w:rsid w:val="00940E79"/>
    <w:rsid w:val="00941431"/>
    <w:rsid w:val="00946A19"/>
    <w:rsid w:val="00957273"/>
    <w:rsid w:val="00980E1B"/>
    <w:rsid w:val="009D39F7"/>
    <w:rsid w:val="00A03FC3"/>
    <w:rsid w:val="00A2484D"/>
    <w:rsid w:val="00A47DE4"/>
    <w:rsid w:val="00A56FA5"/>
    <w:rsid w:val="00A834E6"/>
    <w:rsid w:val="00A954A6"/>
    <w:rsid w:val="00AA3976"/>
    <w:rsid w:val="00AB06D4"/>
    <w:rsid w:val="00AB7393"/>
    <w:rsid w:val="00AD0428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2C31"/>
    <w:rsid w:val="00C95880"/>
    <w:rsid w:val="00CB4512"/>
    <w:rsid w:val="00CC55B0"/>
    <w:rsid w:val="00CD343D"/>
    <w:rsid w:val="00CE5C16"/>
    <w:rsid w:val="00CF77B3"/>
    <w:rsid w:val="00D00C38"/>
    <w:rsid w:val="00D43CA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19AE"/>
    <w:rsid w:val="00DE49EC"/>
    <w:rsid w:val="00DF01E0"/>
    <w:rsid w:val="00E1562D"/>
    <w:rsid w:val="00E30626"/>
    <w:rsid w:val="00E368F0"/>
    <w:rsid w:val="00E40FA0"/>
    <w:rsid w:val="00E73E37"/>
    <w:rsid w:val="00E77367"/>
    <w:rsid w:val="00E8359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E0BC4"/>
    <w:rsid w:val="00FF521A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8804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3950</Words>
  <Characters>2253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8</cp:revision>
  <cp:lastPrinted>2022-02-03T14:48:00Z</cp:lastPrinted>
  <dcterms:created xsi:type="dcterms:W3CDTF">2024-01-22T11:31:00Z</dcterms:created>
  <dcterms:modified xsi:type="dcterms:W3CDTF">2024-01-24T10:54:00Z</dcterms:modified>
</cp:coreProperties>
</file>